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1DBBC" w14:textId="77777777" w:rsidR="00FE067E" w:rsidRPr="00423FE4" w:rsidRDefault="00CD36CF" w:rsidP="00CC1F3B">
      <w:pPr>
        <w:pStyle w:val="TitlePageOrigin"/>
        <w:rPr>
          <w:color w:val="auto"/>
        </w:rPr>
      </w:pPr>
      <w:r w:rsidRPr="00423FE4">
        <w:rPr>
          <w:color w:val="auto"/>
        </w:rPr>
        <w:t>WEST virginia legislature</w:t>
      </w:r>
    </w:p>
    <w:p w14:paraId="24B7A792" w14:textId="77777777" w:rsidR="00CD36CF" w:rsidRPr="00423FE4" w:rsidRDefault="00CD36CF" w:rsidP="00CC1F3B">
      <w:pPr>
        <w:pStyle w:val="TitlePageSession"/>
        <w:rPr>
          <w:color w:val="auto"/>
        </w:rPr>
      </w:pPr>
      <w:r w:rsidRPr="00423FE4">
        <w:rPr>
          <w:color w:val="auto"/>
        </w:rPr>
        <w:t>20</w:t>
      </w:r>
      <w:r w:rsidR="00CB1ADC" w:rsidRPr="00423FE4">
        <w:rPr>
          <w:color w:val="auto"/>
        </w:rPr>
        <w:t>2</w:t>
      </w:r>
      <w:r w:rsidR="004D36C4" w:rsidRPr="00423FE4">
        <w:rPr>
          <w:color w:val="auto"/>
        </w:rPr>
        <w:t>1</w:t>
      </w:r>
      <w:r w:rsidRPr="00423FE4">
        <w:rPr>
          <w:color w:val="auto"/>
        </w:rPr>
        <w:t xml:space="preserve"> regular session</w:t>
      </w:r>
    </w:p>
    <w:p w14:paraId="34A45193" w14:textId="77777777" w:rsidR="00CD36CF" w:rsidRPr="00423FE4" w:rsidRDefault="00F60E9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23FE4">
            <w:rPr>
              <w:color w:val="auto"/>
            </w:rPr>
            <w:t>Introduced</w:t>
          </w:r>
        </w:sdtContent>
      </w:sdt>
    </w:p>
    <w:p w14:paraId="1EDA3D76" w14:textId="3E1023EA" w:rsidR="00CD36CF" w:rsidRPr="00423FE4" w:rsidRDefault="00F60E9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23FE4">
            <w:rPr>
              <w:color w:val="auto"/>
            </w:rPr>
            <w:t>House</w:t>
          </w:r>
        </w:sdtContent>
      </w:sdt>
      <w:r w:rsidR="00303684" w:rsidRPr="00423FE4">
        <w:rPr>
          <w:color w:val="auto"/>
        </w:rPr>
        <w:t xml:space="preserve"> </w:t>
      </w:r>
      <w:r w:rsidR="00CD36CF" w:rsidRPr="00423F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2137</w:t>
          </w:r>
        </w:sdtContent>
      </w:sdt>
    </w:p>
    <w:p w14:paraId="35748F2A" w14:textId="280123AE" w:rsidR="00CD36CF" w:rsidRPr="00423FE4" w:rsidRDefault="00CD36CF" w:rsidP="00CC1F3B">
      <w:pPr>
        <w:pStyle w:val="Sponsors"/>
        <w:rPr>
          <w:color w:val="auto"/>
        </w:rPr>
      </w:pPr>
      <w:r w:rsidRPr="00423F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E1701" w:rsidRPr="00423FE4">
            <w:rPr>
              <w:color w:val="auto"/>
            </w:rPr>
            <w:t xml:space="preserve">Delegate </w:t>
          </w:r>
          <w:r w:rsidR="003003CB" w:rsidRPr="00423FE4">
            <w:rPr>
              <w:color w:val="auto"/>
            </w:rPr>
            <w:t>McGeehan</w:t>
          </w:r>
        </w:sdtContent>
      </w:sdt>
    </w:p>
    <w:p w14:paraId="53A51A0B" w14:textId="5769CF4F" w:rsidR="00E831B3" w:rsidRPr="00423FE4" w:rsidRDefault="00CD36CF" w:rsidP="00CC1F3B">
      <w:pPr>
        <w:pStyle w:val="References"/>
        <w:rPr>
          <w:color w:val="auto"/>
        </w:rPr>
      </w:pPr>
      <w:r w:rsidRPr="00423FE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60E9B">
            <w:rPr>
              <w:color w:val="auto"/>
            </w:rPr>
            <w:t>Introduced February 10, 2021; Referred to the Committee on the Judiciary</w:t>
          </w:r>
        </w:sdtContent>
      </w:sdt>
      <w:r w:rsidRPr="00423FE4">
        <w:rPr>
          <w:color w:val="auto"/>
        </w:rPr>
        <w:t>]</w:t>
      </w:r>
    </w:p>
    <w:p w14:paraId="3F59F46A" w14:textId="30284A12" w:rsidR="003003CB" w:rsidRPr="00423FE4" w:rsidRDefault="0000526A" w:rsidP="003003CB">
      <w:pPr>
        <w:pStyle w:val="TitleSection"/>
        <w:rPr>
          <w:color w:val="auto"/>
        </w:rPr>
      </w:pPr>
      <w:r w:rsidRPr="00423FE4">
        <w:rPr>
          <w:color w:val="auto"/>
        </w:rPr>
        <w:lastRenderedPageBreak/>
        <w:t>A BILL</w:t>
      </w:r>
      <w:r w:rsidR="003003CB" w:rsidRPr="00423FE4">
        <w:rPr>
          <w:color w:val="auto"/>
        </w:rPr>
        <w:t xml:space="preserve"> to repeal §47-11A-1, §47-11A-2, §47-11A-3, §47-11A-4, §47-11A-5, §47-11A-6, §47-11A-7, §47-11A-8, §47-11A-9, §47-11A-11, §47-11A-12a</w:t>
      </w:r>
      <w:r w:rsidR="00552567" w:rsidRPr="00423FE4">
        <w:rPr>
          <w:color w:val="auto"/>
        </w:rPr>
        <w:t>,</w:t>
      </w:r>
      <w:r w:rsidR="003003CB" w:rsidRPr="00423FE4">
        <w:rPr>
          <w:color w:val="auto"/>
        </w:rPr>
        <w:t xml:space="preserve"> and §47-11A-14 of the Code of West Virginia, 1931, as amended, all relating to repealing the article on unfair trade practices.</w:t>
      </w:r>
    </w:p>
    <w:p w14:paraId="79024C90" w14:textId="77777777" w:rsidR="003003CB" w:rsidRPr="00423FE4" w:rsidRDefault="003003CB" w:rsidP="003003CB">
      <w:pPr>
        <w:pStyle w:val="EnactingClause"/>
        <w:rPr>
          <w:color w:val="auto"/>
        </w:rPr>
        <w:sectPr w:rsidR="003003CB" w:rsidRPr="00423FE4" w:rsidSect="007E17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23FE4">
        <w:rPr>
          <w:color w:val="auto"/>
        </w:rPr>
        <w:t>Be it enacted by the Legislature of West Virginia:</w:t>
      </w:r>
    </w:p>
    <w:p w14:paraId="68402A25" w14:textId="77777777" w:rsidR="003003CB" w:rsidRPr="00423FE4" w:rsidRDefault="003003CB" w:rsidP="003003CB">
      <w:pPr>
        <w:pStyle w:val="Article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ARTICLE 11A. UNFAIR TRADE PRACTICES.</w:t>
      </w:r>
    </w:p>
    <w:p w14:paraId="009DB4C6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§47-11A-1. Legislative findings; designation of article.</w:t>
      </w:r>
    </w:p>
    <w:p w14:paraId="3D2CAF8D" w14:textId="77777777" w:rsidR="003003CB" w:rsidRPr="00423FE4" w:rsidRDefault="003003CB" w:rsidP="003003CB">
      <w:pPr>
        <w:pStyle w:val="SectionBody"/>
        <w:rPr>
          <w:color w:val="auto"/>
          <w:lang w:val="en-CA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65780B9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15F22FF9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§47-11A-2. When selling below cost prohibited; penalty.</w:t>
      </w:r>
    </w:p>
    <w:p w14:paraId="07271331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0117E6F7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§47-11A-3. When rebates and special privileges prohibited; penalty.</w:t>
      </w:r>
    </w:p>
    <w:p w14:paraId="0D0452FF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F0BC21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236E2BDF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§47-11A-4. Personal responsibility of directors, officers or agents.</w:t>
      </w:r>
    </w:p>
    <w:p w14:paraId="5495DF34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A0BBE3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7554BFD0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§47-11A-5. “Retailer” and “wholesaler” defined; sales and transfers subject to article.</w:t>
      </w:r>
    </w:p>
    <w:p w14:paraId="4F4F9249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3AABE0F2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§47-11A-6. How cost determined.</w:t>
      </w:r>
    </w:p>
    <w:p w14:paraId="6EE1895D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5D5FB2BD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§47-11A-7. When invoice cost of goods purchased at forced, etc., sale may be used.</w:t>
      </w:r>
    </w:p>
    <w:p w14:paraId="3B58E38A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1DE7AB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024D705A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§47-11A-8. Sales exempt.</w:t>
      </w:r>
    </w:p>
    <w:p w14:paraId="6FDBEF61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637B4F67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§47-11A-9. Injunctions; damage suits; and jurisdiction.</w:t>
      </w:r>
    </w:p>
    <w:p w14:paraId="0CA21A3B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41D50DEB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§47-11A-11. Penalties for violations.</w:t>
      </w:r>
    </w:p>
    <w:p w14:paraId="2583CAF6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C0E09FF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51A2522E" w14:textId="77777777" w:rsidR="003003CB" w:rsidRPr="00423FE4" w:rsidRDefault="003003CB" w:rsidP="003003CB">
      <w:pPr>
        <w:pStyle w:val="SectionHeading"/>
        <w:rPr>
          <w:color w:val="auto"/>
        </w:rPr>
      </w:pPr>
      <w:r w:rsidRPr="00423FE4">
        <w:rPr>
          <w:color w:val="auto"/>
        </w:rPr>
        <w:t>§47-11A-12a. Unsolicited goods.</w:t>
      </w:r>
    </w:p>
    <w:p w14:paraId="5B3780AE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B508878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5B906E0F" w14:textId="77777777" w:rsidR="003003CB" w:rsidRPr="00423FE4" w:rsidRDefault="003003CB" w:rsidP="003003CB">
      <w:pPr>
        <w:pStyle w:val="SectionBody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EDB2910" w14:textId="77777777" w:rsidR="003003CB" w:rsidRPr="00423FE4" w:rsidRDefault="003003CB" w:rsidP="003003CB">
      <w:pPr>
        <w:pStyle w:val="SectionHeading"/>
        <w:rPr>
          <w:color w:val="auto"/>
        </w:rPr>
        <w:sectPr w:rsidR="003003CB" w:rsidRPr="00423FE4" w:rsidSect="007E17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3FE4">
        <w:rPr>
          <w:color w:val="auto"/>
        </w:rPr>
        <w:t>§47-11A-14. Purposes of article.</w:t>
      </w:r>
    </w:p>
    <w:p w14:paraId="48C32F11" w14:textId="77777777" w:rsidR="003003CB" w:rsidRPr="00423FE4" w:rsidRDefault="003003CB" w:rsidP="003003CB">
      <w:pPr>
        <w:pStyle w:val="SectionBody"/>
        <w:rPr>
          <w:color w:val="auto"/>
        </w:rPr>
      </w:pPr>
      <w:r w:rsidRPr="00423FE4">
        <w:rPr>
          <w:color w:val="auto"/>
        </w:rPr>
        <w:t>[Repealed]</w:t>
      </w:r>
    </w:p>
    <w:p w14:paraId="02F17A5E" w14:textId="77777777" w:rsidR="003003CB" w:rsidRPr="00423FE4" w:rsidRDefault="003003CB" w:rsidP="003003CB">
      <w:pPr>
        <w:pStyle w:val="Note"/>
        <w:rPr>
          <w:color w:val="auto"/>
        </w:rPr>
      </w:pPr>
    </w:p>
    <w:p w14:paraId="04F01DCD" w14:textId="77777777" w:rsidR="003003CB" w:rsidRPr="00423FE4" w:rsidRDefault="003003CB" w:rsidP="003003CB">
      <w:pPr>
        <w:pStyle w:val="Note"/>
        <w:rPr>
          <w:color w:val="auto"/>
        </w:rPr>
      </w:pPr>
      <w:r w:rsidRPr="00423FE4">
        <w:rPr>
          <w:color w:val="auto"/>
        </w:rPr>
        <w:t xml:space="preserve">NOTE: The purpose of this bill is to repeal the article on unfair trade practices, §47-11A-1 </w:t>
      </w:r>
      <w:r w:rsidRPr="00423FE4">
        <w:rPr>
          <w:i/>
          <w:color w:val="auto"/>
        </w:rPr>
        <w:t>et seq</w:t>
      </w:r>
      <w:r w:rsidRPr="00423FE4">
        <w:rPr>
          <w:color w:val="auto"/>
        </w:rPr>
        <w:t>. of this code.</w:t>
      </w:r>
    </w:p>
    <w:p w14:paraId="0AB3F70D" w14:textId="77777777" w:rsidR="003003CB" w:rsidRPr="00423FE4" w:rsidRDefault="003003CB" w:rsidP="003003CB">
      <w:pPr>
        <w:pStyle w:val="Note"/>
        <w:rPr>
          <w:color w:val="auto"/>
        </w:rPr>
      </w:pPr>
      <w:r w:rsidRPr="00423F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3003CB" w:rsidRPr="00423FE4" w:rsidSect="007E1701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CD3F1" w14:textId="77777777" w:rsidR="005A3DAE" w:rsidRPr="00B844FE" w:rsidRDefault="005A3DAE" w:rsidP="00B844FE">
      <w:r>
        <w:separator/>
      </w:r>
    </w:p>
  </w:endnote>
  <w:endnote w:type="continuationSeparator" w:id="0">
    <w:p w14:paraId="7BDFA93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3100607"/>
      <w:docPartObj>
        <w:docPartGallery w:val="Page Numbers (Bottom of Page)"/>
        <w:docPartUnique/>
      </w:docPartObj>
    </w:sdtPr>
    <w:sdtEndPr/>
    <w:sdtContent>
      <w:p w14:paraId="43E93C44" w14:textId="77777777" w:rsidR="003003CB" w:rsidRPr="00B844FE" w:rsidRDefault="003003C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5B9D63E" w14:textId="77777777" w:rsidR="003003CB" w:rsidRDefault="003003C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350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DF772" w14:textId="77777777" w:rsidR="003003CB" w:rsidRDefault="003003C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76B1" w14:textId="77777777" w:rsidR="005A3DAE" w:rsidRPr="00B844FE" w:rsidRDefault="005A3DAE" w:rsidP="00B844FE">
      <w:r>
        <w:separator/>
      </w:r>
    </w:p>
  </w:footnote>
  <w:footnote w:type="continuationSeparator" w:id="0">
    <w:p w14:paraId="3E95D18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7787E" w14:textId="77777777" w:rsidR="003003CB" w:rsidRPr="00B844FE" w:rsidRDefault="00F60E9B">
    <w:pPr>
      <w:pStyle w:val="Header"/>
    </w:pPr>
    <w:sdt>
      <w:sdtPr>
        <w:id w:val="-95570561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003CB" w:rsidRPr="00B844FE">
          <w:t>[Type here]</w:t>
        </w:r>
      </w:sdtContent>
    </w:sdt>
    <w:r w:rsidR="003003CB" w:rsidRPr="00B844FE">
      <w:ptab w:relativeTo="margin" w:alignment="left" w:leader="none"/>
    </w:r>
    <w:sdt>
      <w:sdtPr>
        <w:id w:val="-334993233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003C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78702" w14:textId="24A3E9AC" w:rsidR="003003CB" w:rsidRPr="00C33014" w:rsidRDefault="003003CB" w:rsidP="00043C90">
    <w:pPr>
      <w:pStyle w:val="HeaderStyle"/>
    </w:pPr>
    <w:r>
      <w:t xml:space="preserve">Intr HB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64153659"/>
        <w:placeholder>
          <w:docPart w:val="A00D23DA999941E09E8E240102E2328C"/>
        </w:placeholder>
        <w:text/>
      </w:sdtPr>
      <w:sdtEndPr/>
      <w:sdtContent>
        <w:r>
          <w:t>2021R1245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05B3" w14:textId="33C8EFF0" w:rsidR="003003CB" w:rsidRPr="007815C9" w:rsidRDefault="003003CB" w:rsidP="007815C9">
    <w:pPr>
      <w:pStyle w:val="Header"/>
      <w:jc w:val="right"/>
    </w:pPr>
    <w:r w:rsidRPr="00923F71">
      <w:rPr>
        <w:sz w:val="20"/>
        <w:szCs w:val="20"/>
      </w:rPr>
      <w:ptab w:relativeTo="margin" w:alignment="right" w:leader="none"/>
    </w:r>
    <w:r w:rsidRPr="00923F71">
      <w:rPr>
        <w:sz w:val="20"/>
        <w:szCs w:val="20"/>
      </w:rPr>
      <w:t>2</w:t>
    </w:r>
    <w:r>
      <w:rPr>
        <w:sz w:val="20"/>
        <w:szCs w:val="20"/>
      </w:rPr>
      <w:t>021R1245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03CB"/>
    <w:rsid w:val="00303684"/>
    <w:rsid w:val="003143F5"/>
    <w:rsid w:val="00314854"/>
    <w:rsid w:val="00386B67"/>
    <w:rsid w:val="00394191"/>
    <w:rsid w:val="003C51CD"/>
    <w:rsid w:val="00423FE4"/>
    <w:rsid w:val="004368E0"/>
    <w:rsid w:val="00444008"/>
    <w:rsid w:val="004C13DD"/>
    <w:rsid w:val="004D36C4"/>
    <w:rsid w:val="004E3441"/>
    <w:rsid w:val="00500579"/>
    <w:rsid w:val="00552567"/>
    <w:rsid w:val="005A3DAE"/>
    <w:rsid w:val="005A5366"/>
    <w:rsid w:val="006369EB"/>
    <w:rsid w:val="00637E73"/>
    <w:rsid w:val="006679F2"/>
    <w:rsid w:val="006865E9"/>
    <w:rsid w:val="00691F3E"/>
    <w:rsid w:val="00694BFB"/>
    <w:rsid w:val="006A106B"/>
    <w:rsid w:val="006C523D"/>
    <w:rsid w:val="006D4036"/>
    <w:rsid w:val="007A5259"/>
    <w:rsid w:val="007A7081"/>
    <w:rsid w:val="007E1701"/>
    <w:rsid w:val="007F1CF5"/>
    <w:rsid w:val="00834EDE"/>
    <w:rsid w:val="008736AA"/>
    <w:rsid w:val="008D275D"/>
    <w:rsid w:val="008F28C2"/>
    <w:rsid w:val="00980327"/>
    <w:rsid w:val="00986478"/>
    <w:rsid w:val="009B5557"/>
    <w:rsid w:val="009F1067"/>
    <w:rsid w:val="00A31E01"/>
    <w:rsid w:val="00A33030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3BA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0E9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505DF3"/>
  <w15:chartTrackingRefBased/>
  <w15:docId w15:val="{91A3DE21-538B-459C-A504-49E9860F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3003C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003CB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3003CB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3003CB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3003CB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3003CB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300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00D23DA999941E09E8E240102E2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D99A-3347-4523-B23C-B9185DBEBAD9}"/>
      </w:docPartPr>
      <w:docPartBody>
        <w:p w:rsidR="0094244A" w:rsidRDefault="009424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B7CD5"/>
    <w:rsid w:val="00791900"/>
    <w:rsid w:val="009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2021-02-08T16:12:00Z</dcterms:created>
  <dcterms:modified xsi:type="dcterms:W3CDTF">2021-02-08T16:12:00Z</dcterms:modified>
</cp:coreProperties>
</file>